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4F047319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75/2024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p w14:paraId="660FFA44" w14:textId="77777777" w:rsidR="009E4B57" w:rsidRPr="009E4B57" w:rsidRDefault="009E4B57" w:rsidP="009E4B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proofErr w:type="gramStart"/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  -</w:t>
      </w:r>
      <w:proofErr w:type="gramEnd"/>
      <w:r w:rsidRPr="009E4B5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4B5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DECLARAÇÃO DE TRABALHO AUTÔNOMO OU PROFISSIONAL LIBERAL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197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1376FA16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75/2024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ANEXO </w:t>
            </w:r>
            <w:proofErr w:type="gramStart"/>
            <w:r w:rsidRPr="00B16923">
              <w:rPr>
                <w:rFonts w:cstheme="minorHAnsi"/>
                <w:b/>
                <w:bCs/>
                <w:sz w:val="24"/>
                <w:szCs w:val="24"/>
              </w:rPr>
              <w:t>I  -</w:t>
            </w:r>
            <w:proofErr w:type="gramEnd"/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4BB2F7E8" w14:textId="77777777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133BC71E" w14:textId="77777777" w:rsidR="003D1ABC" w:rsidRDefault="00B16923" w:rsidP="00F366D8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5D9C3EAF" w14:textId="1679944D" w:rsidR="00B16923" w:rsidRPr="00B16923" w:rsidRDefault="003D1ABC" w:rsidP="003D1AB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="00B16923" w:rsidRPr="00B16923">
        <w:rPr>
          <w:rFonts w:cstheme="minorHAnsi"/>
          <w:b/>
          <w:bCs/>
          <w:sz w:val="24"/>
          <w:szCs w:val="24"/>
        </w:rPr>
        <w:t>EDITAL FAIFSul Nº 75/2024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77777777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Pr="00B16923">
        <w:rPr>
          <w:rFonts w:cstheme="minorHAnsi"/>
          <w:b/>
          <w:bCs/>
          <w:sz w:val="24"/>
          <w:szCs w:val="24"/>
        </w:rPr>
        <w:t>abril, maio e junho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6988D7CB" w14:textId="54E04CE7" w:rsidR="001770CB" w:rsidRPr="00C671B9" w:rsidRDefault="008C59AD" w:rsidP="008C59AD">
      <w:pPr>
        <w:rPr>
          <w:rFonts w:cstheme="minorHAnsi"/>
          <w:sz w:val="24"/>
          <w:szCs w:val="24"/>
        </w:rPr>
      </w:pPr>
      <w:r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8C59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8C59AD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8446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2024-08-19T18:38:00Z</dcterms:created>
  <dcterms:modified xsi:type="dcterms:W3CDTF">2024-08-19T18:38:00Z</dcterms:modified>
</cp:coreProperties>
</file>